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D14D39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>ВИТЕБСКОГО</w:t>
      </w:r>
      <w:r w:rsidR="00AD7972" w:rsidRPr="00952589">
        <w:rPr>
          <w:b/>
          <w:sz w:val="25"/>
          <w:szCs w:val="25"/>
        </w:rPr>
        <w:t xml:space="preserve"> 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D14D39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 </w:t>
            </w:r>
            <w:r w:rsidR="00D14D39">
              <w:rPr>
                <w:kern w:val="2"/>
                <w:sz w:val="26"/>
                <w:szCs w:val="26"/>
                <w:lang w:val="ru-RU"/>
              </w:rPr>
              <w:t xml:space="preserve">06 февраля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14D39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D14D39">
              <w:rPr>
                <w:kern w:val="2"/>
                <w:sz w:val="26"/>
                <w:szCs w:val="26"/>
                <w:lang w:val="ru-RU"/>
              </w:rPr>
              <w:t>3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7252FA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х. Витебск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gramStart"/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14D39">
        <w:rPr>
          <w:rFonts w:ascii="Times New Roman" w:eastAsia="Times New Roman" w:hAnsi="Times New Roman"/>
          <w:b/>
          <w:sz w:val="25"/>
          <w:szCs w:val="25"/>
          <w:lang w:eastAsia="ru-RU"/>
        </w:rPr>
        <w:t>Витебского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от </w:t>
      </w:r>
      <w:r w:rsidR="007252FA" w:rsidRPr="00D14D39">
        <w:rPr>
          <w:rFonts w:ascii="Times New Roman" w:eastAsia="Times New Roman" w:hAnsi="Times New Roman"/>
          <w:b/>
          <w:sz w:val="25"/>
          <w:szCs w:val="25"/>
          <w:lang w:eastAsia="ru-RU"/>
        </w:rPr>
        <w:t>14.08.2018</w:t>
      </w:r>
      <w:r w:rsidRPr="00D14D3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2</w:t>
      </w:r>
      <w:r w:rsidR="007252FA" w:rsidRPr="00D14D39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r w:rsidR="00D14D39">
        <w:rPr>
          <w:rFonts w:ascii="Times New Roman" w:hAnsi="Times New Roman"/>
          <w:b/>
          <w:sz w:val="25"/>
          <w:szCs w:val="25"/>
        </w:rPr>
        <w:t xml:space="preserve">Витебском сельском поселении </w:t>
      </w:r>
      <w:r w:rsidR="00DD0209" w:rsidRPr="00952589">
        <w:rPr>
          <w:rFonts w:ascii="Times New Roman" w:hAnsi="Times New Roman"/>
          <w:b/>
          <w:sz w:val="25"/>
          <w:szCs w:val="25"/>
        </w:rPr>
        <w:t>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1A6F4B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1A6F4B">
        <w:rPr>
          <w:rFonts w:cs="Arial"/>
          <w:sz w:val="25"/>
          <w:szCs w:val="25"/>
        </w:rPr>
        <w:t>Бюджетны</w:t>
      </w:r>
      <w:proofErr w:type="spellEnd"/>
      <w:r w:rsidRPr="001A6F4B">
        <w:rPr>
          <w:rFonts w:cs="Arial"/>
          <w:sz w:val="25"/>
          <w:szCs w:val="25"/>
          <w:lang w:val="ru-RU"/>
        </w:rPr>
        <w:t>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кодекс</w:t>
      </w:r>
      <w:r w:rsidRPr="001A6F4B">
        <w:rPr>
          <w:rFonts w:cs="Arial"/>
          <w:sz w:val="25"/>
          <w:szCs w:val="25"/>
          <w:lang w:val="ru-RU"/>
        </w:rPr>
        <w:t>ом</w:t>
      </w:r>
      <w:proofErr w:type="spellEnd"/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Российской</w:t>
      </w:r>
      <w:proofErr w:type="spellEnd"/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Федерации</w:t>
      </w:r>
      <w:proofErr w:type="spellEnd"/>
      <w:r w:rsidR="00CC6D8E" w:rsidRPr="001A6F4B">
        <w:rPr>
          <w:rFonts w:cs="Arial"/>
          <w:sz w:val="25"/>
          <w:szCs w:val="25"/>
          <w:lang w:val="ru-RU"/>
        </w:rPr>
        <w:t xml:space="preserve">,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7252FA">
        <w:rPr>
          <w:rFonts w:cs="Arial"/>
          <w:sz w:val="25"/>
          <w:szCs w:val="25"/>
          <w:lang w:val="ru-RU"/>
        </w:rPr>
        <w:t>27.01.2025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</w:t>
      </w:r>
      <w:r w:rsidR="007252FA">
        <w:rPr>
          <w:rFonts w:cs="Arial"/>
          <w:sz w:val="25"/>
          <w:szCs w:val="25"/>
          <w:lang w:val="ru-RU"/>
        </w:rPr>
        <w:t>5/Прдп5-25-20200036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D14D39">
        <w:rPr>
          <w:rFonts w:cs="Arial"/>
          <w:sz w:val="25"/>
          <w:szCs w:val="25"/>
          <w:lang w:val="ru-RU"/>
        </w:rPr>
        <w:t>Витебского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D14D39">
        <w:rPr>
          <w:rFonts w:cs="Arial"/>
          <w:sz w:val="25"/>
          <w:szCs w:val="25"/>
          <w:lang w:val="ru-RU"/>
        </w:rPr>
        <w:t>Витебского</w:t>
      </w:r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r w:rsidR="00D14D39">
        <w:rPr>
          <w:rFonts w:cs="Times New Roman"/>
          <w:sz w:val="25"/>
          <w:szCs w:val="25"/>
          <w:lang w:val="ru-RU"/>
        </w:rPr>
        <w:t>Витебском</w:t>
      </w:r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proofErr w:type="spellEnd"/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D14D39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D14D3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D14D39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D14D39">
        <w:rPr>
          <w:rFonts w:eastAsia="Times New Roman"/>
          <w:sz w:val="25"/>
          <w:szCs w:val="25"/>
          <w:lang w:eastAsia="ru-RU"/>
        </w:rPr>
        <w:t xml:space="preserve"> </w:t>
      </w:r>
      <w:r w:rsidR="00D14D39">
        <w:rPr>
          <w:rFonts w:eastAsia="Times New Roman"/>
          <w:sz w:val="25"/>
          <w:szCs w:val="25"/>
          <w:lang w:val="ru-RU" w:eastAsia="ru-RU"/>
        </w:rPr>
        <w:t>Витебского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proofErr w:type="gram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от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1A6F4B" w:rsidRPr="00D14D39">
        <w:rPr>
          <w:rFonts w:eastAsia="Times New Roman"/>
          <w:sz w:val="25"/>
          <w:szCs w:val="25"/>
          <w:lang w:val="ru-RU" w:eastAsia="ru-RU"/>
        </w:rPr>
        <w:t>14</w:t>
      </w:r>
      <w:r w:rsidR="007252FA" w:rsidRPr="00D14D39">
        <w:rPr>
          <w:rFonts w:eastAsia="Times New Roman"/>
          <w:sz w:val="25"/>
          <w:szCs w:val="25"/>
          <w:lang w:val="ru-RU" w:eastAsia="ru-RU"/>
        </w:rPr>
        <w:t>.</w:t>
      </w:r>
      <w:r w:rsidR="001A6F4B" w:rsidRPr="00D14D39">
        <w:rPr>
          <w:rFonts w:eastAsia="Times New Roman"/>
          <w:sz w:val="25"/>
          <w:szCs w:val="25"/>
          <w:lang w:val="ru-RU" w:eastAsia="ru-RU"/>
        </w:rPr>
        <w:t>08</w:t>
      </w:r>
      <w:r w:rsidR="00CC6D8E" w:rsidRPr="00D14D39">
        <w:rPr>
          <w:rFonts w:eastAsia="Times New Roman"/>
          <w:sz w:val="25"/>
          <w:szCs w:val="25"/>
          <w:lang w:eastAsia="ru-RU"/>
        </w:rPr>
        <w:t xml:space="preserve">.2018 № </w:t>
      </w:r>
      <w:r w:rsidR="007252FA" w:rsidRPr="00D14D39">
        <w:rPr>
          <w:rFonts w:eastAsia="Times New Roman"/>
          <w:sz w:val="25"/>
          <w:szCs w:val="25"/>
          <w:lang w:val="ru-RU" w:eastAsia="ru-RU"/>
        </w:rPr>
        <w:t>22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1A6F4B">
        <w:rPr>
          <w:rFonts w:eastAsia="Times New Roman"/>
          <w:sz w:val="25"/>
          <w:szCs w:val="25"/>
          <w:lang w:val="ru-RU" w:eastAsia="ru-RU"/>
        </w:rPr>
        <w:t>следующ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1A6F4B">
        <w:rPr>
          <w:rFonts w:eastAsia="Times New Roman"/>
          <w:sz w:val="25"/>
          <w:szCs w:val="25"/>
          <w:lang w:val="ru-RU" w:eastAsia="ru-RU"/>
        </w:rPr>
        <w:t xml:space="preserve">е </w:t>
      </w:r>
      <w:r w:rsidR="001A6F4B" w:rsidRPr="001A6F4B">
        <w:rPr>
          <w:rFonts w:eastAsia="Times New Roman"/>
          <w:sz w:val="25"/>
          <w:szCs w:val="25"/>
          <w:lang w:val="ru-RU" w:eastAsia="ru-RU"/>
        </w:rPr>
        <w:t>изменени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9575B" w:rsidRDefault="00B95105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val="ru-RU" w:eastAsia="ar-SA"/>
        </w:rPr>
      </w:pPr>
      <w:r>
        <w:rPr>
          <w:rFonts w:cs="Arial"/>
          <w:sz w:val="25"/>
          <w:szCs w:val="25"/>
          <w:lang w:val="ru-RU" w:eastAsia="ar-SA"/>
        </w:rPr>
        <w:t>в</w:t>
      </w:r>
      <w:r w:rsidR="009F484D">
        <w:rPr>
          <w:rFonts w:cs="Arial"/>
          <w:sz w:val="25"/>
          <w:szCs w:val="25"/>
          <w:lang w:val="ru-RU" w:eastAsia="ar-SA"/>
        </w:rPr>
        <w:t xml:space="preserve"> пункте 2 статьи 20 слова «</w:t>
      </w:r>
      <w:r w:rsidR="009F484D" w:rsidRPr="009F484D">
        <w:rPr>
          <w:rFonts w:cs="Arial"/>
          <w:sz w:val="25"/>
          <w:szCs w:val="25"/>
          <w:lang w:val="ru-RU" w:eastAsia="ar-SA"/>
        </w:rPr>
        <w:t>и не может превышать 3 процента утвержденного указанным решением общего объема расходов</w:t>
      </w:r>
      <w:r w:rsidR="009F484D">
        <w:rPr>
          <w:rFonts w:cs="Arial"/>
          <w:sz w:val="25"/>
          <w:szCs w:val="25"/>
          <w:lang w:val="ru-RU" w:eastAsia="ar-SA"/>
        </w:rPr>
        <w:t>» исключить</w:t>
      </w:r>
      <w:r>
        <w:rPr>
          <w:rFonts w:cs="Arial"/>
          <w:sz w:val="25"/>
          <w:szCs w:val="25"/>
          <w:lang w:val="ru-RU" w:eastAsia="ar-SA"/>
        </w:rPr>
        <w:t>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</w:t>
      </w:r>
      <w:r w:rsidR="009F484D">
        <w:rPr>
          <w:spacing w:val="-4"/>
          <w:sz w:val="25"/>
          <w:szCs w:val="25"/>
          <w:lang w:val="ru-RU"/>
        </w:rPr>
        <w:t>О</w:t>
      </w:r>
      <w:r w:rsidR="009F484D" w:rsidRPr="00952589">
        <w:rPr>
          <w:spacing w:val="-4"/>
          <w:sz w:val="25"/>
          <w:szCs w:val="25"/>
          <w:lang w:val="ru-RU"/>
        </w:rPr>
        <w:t>публикова</w:t>
      </w:r>
      <w:r w:rsidR="009F484D">
        <w:rPr>
          <w:spacing w:val="-4"/>
          <w:sz w:val="25"/>
          <w:szCs w:val="25"/>
          <w:lang w:val="ru-RU"/>
        </w:rPr>
        <w:t>ть н</w:t>
      </w:r>
      <w:r w:rsidRPr="00952589">
        <w:rPr>
          <w:spacing w:val="-4"/>
          <w:sz w:val="25"/>
          <w:szCs w:val="25"/>
          <w:lang w:val="ru-RU"/>
        </w:rPr>
        <w:t xml:space="preserve">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 Вестнике муниципальных правовых актов </w:t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proofErr w:type="gramStart"/>
      <w:r w:rsidR="00D14D39">
        <w:rPr>
          <w:rFonts w:eastAsia="Times New Roman"/>
          <w:sz w:val="25"/>
          <w:szCs w:val="25"/>
          <w:lang w:val="ru-RU" w:eastAsia="ru-RU"/>
        </w:rPr>
        <w:t>–В</w:t>
      </w:r>
      <w:proofErr w:type="gramEnd"/>
      <w:r w:rsidR="00D14D39">
        <w:rPr>
          <w:rFonts w:eastAsia="Times New Roman"/>
          <w:sz w:val="25"/>
          <w:szCs w:val="25"/>
          <w:lang w:val="ru-RU" w:eastAsia="ru-RU"/>
        </w:rPr>
        <w:t xml:space="preserve">итебского </w:t>
      </w:r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</w:t>
      </w:r>
      <w:r w:rsidR="00F27125">
        <w:rPr>
          <w:spacing w:val="-4"/>
          <w:sz w:val="25"/>
          <w:szCs w:val="25"/>
          <w:lang w:val="ru-RU"/>
        </w:rPr>
        <w:t>ного района Воронежской области</w:t>
      </w:r>
      <w:bookmarkStart w:id="0" w:name="_GoBack"/>
      <w:bookmarkEnd w:id="0"/>
      <w:r w:rsidR="00F27125">
        <w:rPr>
          <w:spacing w:val="-4"/>
          <w:sz w:val="25"/>
          <w:szCs w:val="25"/>
          <w:lang w:val="ru-RU"/>
        </w:rPr>
        <w:t>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</w:t>
      </w:r>
      <w:proofErr w:type="gramStart"/>
      <w:r w:rsidRPr="00952589">
        <w:rPr>
          <w:spacing w:val="-4"/>
          <w:sz w:val="25"/>
          <w:szCs w:val="25"/>
          <w:lang w:val="ru-RU"/>
        </w:rPr>
        <w:t>Контроль за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proofErr w:type="gramStart"/>
      <w:r w:rsidR="00D14D39">
        <w:rPr>
          <w:sz w:val="25"/>
          <w:szCs w:val="25"/>
        </w:rPr>
        <w:t>Витебского</w:t>
      </w:r>
      <w:proofErr w:type="gramEnd"/>
      <w:r w:rsidR="007A3FC4" w:rsidRPr="00952589">
        <w:rPr>
          <w:sz w:val="25"/>
          <w:szCs w:val="25"/>
        </w:rPr>
        <w:t xml:space="preserve"> </w:t>
      </w:r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D14D39">
        <w:rPr>
          <w:sz w:val="25"/>
          <w:szCs w:val="25"/>
        </w:rPr>
        <w:t xml:space="preserve">                А.А.Обухов</w:t>
      </w:r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7972"/>
    <w:rsid w:val="00056713"/>
    <w:rsid w:val="000F3095"/>
    <w:rsid w:val="00143AAF"/>
    <w:rsid w:val="0018145C"/>
    <w:rsid w:val="001A37D9"/>
    <w:rsid w:val="001A6F4B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252FA"/>
    <w:rsid w:val="00745E54"/>
    <w:rsid w:val="0075197F"/>
    <w:rsid w:val="007701C7"/>
    <w:rsid w:val="007A3FC4"/>
    <w:rsid w:val="007C1980"/>
    <w:rsid w:val="0081700E"/>
    <w:rsid w:val="008E6305"/>
    <w:rsid w:val="008F4912"/>
    <w:rsid w:val="00952589"/>
    <w:rsid w:val="009F484D"/>
    <w:rsid w:val="009F6EB4"/>
    <w:rsid w:val="00AD7972"/>
    <w:rsid w:val="00B4376E"/>
    <w:rsid w:val="00B455C5"/>
    <w:rsid w:val="00B63B86"/>
    <w:rsid w:val="00B91EAF"/>
    <w:rsid w:val="00B95105"/>
    <w:rsid w:val="00BF210C"/>
    <w:rsid w:val="00CC6D8E"/>
    <w:rsid w:val="00CD6751"/>
    <w:rsid w:val="00CF5DC8"/>
    <w:rsid w:val="00D14D39"/>
    <w:rsid w:val="00DD0209"/>
    <w:rsid w:val="00DD4EF6"/>
    <w:rsid w:val="00E27382"/>
    <w:rsid w:val="00EA050B"/>
    <w:rsid w:val="00EC5309"/>
    <w:rsid w:val="00F228A2"/>
    <w:rsid w:val="00F2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2025-02-12T07:01:00Z</cp:lastPrinted>
  <dcterms:created xsi:type="dcterms:W3CDTF">2025-02-11T07:09:00Z</dcterms:created>
  <dcterms:modified xsi:type="dcterms:W3CDTF">2025-02-12T07:01:00Z</dcterms:modified>
</cp:coreProperties>
</file>